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232832">
        <w:rPr>
          <w:b/>
          <w:color w:val="000000"/>
          <w:sz w:val="26"/>
          <w:szCs w:val="26"/>
        </w:rPr>
        <w:t>Оборот земли в народе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Многие оренбуржцы владеют земельными паями и задаются вопросом, в каких случаях при продаже участка возникает обязанность по уплате налога.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Граждане, продающие землю сельхозназначения, освобождаются от уплаты НДФЛ, если участок был в собственности как минимум 5 лет (пункт 4 статьи 217.1 НК РФ).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В том случае, когда участок был образован после раздела, объединения, выдела или перераспределения пая, срок владения будет исчисляться с даты государственной регистрации прав на вновь образованные участки.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 другие два - по 3 гектара - с новыми кадастровыми номерами. Права Иванова и Петрова на вновь образованные участки были зарегистрированы в Едином госреестре недвижимости, допустим первого июня 2021-го. От этой даты и будет дальше считаться срок владения обоих собственников.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При этом важно, при продаже земельного участка обращать внимание на его кадастровую стоимость. 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 суммой сделки указанной в договоре купли-продажи.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Так, если в договоре купли-продажи указана сумма 1 млн руб. за земельный участок, а его кадастровая стоимость в ЕГРН – 2 млн руб., то налог будет рассчитан исходя из кадастровой стоимости умноженный понижающий коэффициент.</w:t>
      </w:r>
    </w:p>
    <w:p w:rsid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Вместе с тем, Иванов имеет право на уменьшение полученного дохода на сумму имущественного налогового вычета в размере 1 млн рублей или на сумму фактически произведенных им и документально подтвержденных расходов, связанных с приобретением земельного участка.</w:t>
      </w:r>
      <w:r w:rsidRPr="00232832">
        <w:rPr>
          <w:color w:val="000000"/>
          <w:sz w:val="26"/>
          <w:szCs w:val="26"/>
        </w:rPr>
        <w:br/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Межрайонная ИФНС России 7 по Оренбургской области</w:t>
      </w:r>
    </w:p>
    <w:p w:rsidR="001751EF" w:rsidRPr="00232832" w:rsidRDefault="001751EF" w:rsidP="0023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751EF" w:rsidRPr="00232832" w:rsidSect="001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2"/>
    <w:rsid w:val="001751EF"/>
    <w:rsid w:val="00232832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Пользователь Windows</cp:lastModifiedBy>
  <cp:revision>2</cp:revision>
  <dcterms:created xsi:type="dcterms:W3CDTF">2023-02-06T05:43:00Z</dcterms:created>
  <dcterms:modified xsi:type="dcterms:W3CDTF">2023-02-06T05:43:00Z</dcterms:modified>
</cp:coreProperties>
</file>