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9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9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Приложение  к постановлению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2999">
        <w:rPr>
          <w:rFonts w:ascii="Times New Roman" w:eastAsia="Times New Roman" w:hAnsi="Times New Roman" w:cs="Times New Roman"/>
          <w:sz w:val="24"/>
          <w:szCs w:val="24"/>
        </w:rPr>
        <w:t xml:space="preserve">главы МО </w:t>
      </w:r>
      <w:proofErr w:type="spellStart"/>
      <w:r w:rsidRPr="00162999">
        <w:rPr>
          <w:rFonts w:ascii="Times New Roman" w:eastAsia="Times New Roman" w:hAnsi="Times New Roman" w:cs="Times New Roman"/>
          <w:sz w:val="24"/>
          <w:szCs w:val="24"/>
        </w:rPr>
        <w:t>Зубочистенский</w:t>
      </w:r>
      <w:proofErr w:type="spellEnd"/>
      <w:r w:rsidRPr="00162999">
        <w:rPr>
          <w:rFonts w:ascii="Times New Roman" w:eastAsia="Times New Roman" w:hAnsi="Times New Roman" w:cs="Times New Roman"/>
          <w:sz w:val="24"/>
          <w:szCs w:val="24"/>
        </w:rPr>
        <w:t xml:space="preserve">  сельсовет 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9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от 22.10.2012  года     № 42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bCs/>
          <w:sz w:val="28"/>
          <w:szCs w:val="28"/>
        </w:rPr>
        <w:t>«КОМПЛЕКСНОЕ РАЗВИТИЕ СИСТЕМ КОММУНАЛЬНОЙ ИНФРАСТРУКТУРЫ МУНИЦИПАЛЬНОГО ОБРАЗОВАНИЯ ЗУБОЧИСТЕНСКИЙ  СЕЛЬСОВЕТ НА 2013 - 2023 ГОДЫ»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КОМПЛЕКСНОЕ РАЗВИТИЕ СИСТЕМ КОММУНАЛЬНОЙ ИНФРАСТРУКТУРЫ МУНИЦИПАЛЬНОГО ОБРАЗОВАНИЯ ЗУБОЧИСТЕНСКИЙ </w:t>
      </w:r>
      <w:bookmarkStart w:id="0" w:name="_GoBack"/>
      <w:bookmarkEnd w:id="0"/>
      <w:r w:rsidRPr="00162999">
        <w:rPr>
          <w:rFonts w:ascii="Times New Roman" w:eastAsia="Times New Roman" w:hAnsi="Times New Roman" w:cs="Times New Roman"/>
          <w:bCs/>
          <w:sz w:val="28"/>
          <w:szCs w:val="28"/>
        </w:rPr>
        <w:t>СЕЛЬСОВЕТ НА 2013 - 2023 ГОДЫ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7"/>
        <w:gridCol w:w="6178"/>
      </w:tblGrid>
      <w:tr w:rsidR="00162999" w:rsidRPr="00162999" w:rsidTr="00162999">
        <w:trPr>
          <w:trHeight w:val="1972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«Комплексное развитие систем коммунальной инфраструктуры в муниципальном образовании </w:t>
            </w:r>
            <w:proofErr w:type="spellStart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на 2013 - 2023 годы»</w:t>
            </w:r>
          </w:p>
        </w:tc>
      </w:tr>
      <w:tr w:rsidR="00162999" w:rsidRPr="00162999" w:rsidTr="00162999"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left="5"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30 декабря 2004 годы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№210-ФЗ «Об основах регулирования тарифов организаций коммунального комплекса»;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21 июля 2007 годы №185-ФЗ «О Фонде содействия реформированию жилищно-коммунального хозяйства»;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 октября 2003 годы № 131-ФЗ «Об общих принципах организации местного самоуправления в Российской Федерации»;</w:t>
            </w:r>
          </w:p>
          <w:p w:rsidR="00162999" w:rsidRPr="00162999" w:rsidRDefault="00162999" w:rsidP="00162999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</w:tr>
      <w:tr w:rsidR="00162999" w:rsidRPr="00162999" w:rsidTr="00162999"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left="5"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left="5"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</w:tr>
      <w:tr w:rsidR="00162999" w:rsidRPr="00162999" w:rsidTr="00162999"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left="5"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</w:tr>
      <w:tr w:rsidR="00162999" w:rsidRPr="00162999" w:rsidTr="00162999"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left="5"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</w:p>
          <w:p w:rsidR="00162999" w:rsidRPr="00162999" w:rsidRDefault="00162999" w:rsidP="00162999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Зубочистенский</w:t>
            </w:r>
            <w:proofErr w:type="spellEnd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</w:tr>
      <w:tr w:rsidR="00162999" w:rsidRPr="00162999" w:rsidTr="00162999"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left="5"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цели Программы: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комфортных условий проживания;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доступности  населения к системам коммунальной инфраструктуры;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охвата населения коммунальными услугами;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надежности функционирования систем коммунальной инфраструктуры;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мощности и пропускной способности                          систем коммунальной инфраструктуры. 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сетей коммунальной инфраструктуры за счет приведения действующей коммунальной инфраструктуры в соответствие со стандартами;</w:t>
            </w:r>
          </w:p>
          <w:p w:rsidR="00162999" w:rsidRPr="00162999" w:rsidRDefault="00162999" w:rsidP="00162999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уменьшение затрат на доставку коммунальных услуг;</w:t>
            </w:r>
          </w:p>
        </w:tc>
      </w:tr>
      <w:tr w:rsidR="00162999" w:rsidRPr="00162999" w:rsidTr="00162999"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мероприятий Программы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2013 – 2023 годы</w:t>
            </w:r>
          </w:p>
        </w:tc>
      </w:tr>
      <w:tr w:rsidR="00162999" w:rsidRPr="00162999" w:rsidTr="00162999"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определяются в соответствии с утвержденными инвестиционными программами </w:t>
            </w:r>
          </w:p>
        </w:tc>
      </w:tr>
      <w:tr w:rsidR="00162999" w:rsidRPr="00162999" w:rsidTr="00162999"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мероприятий Программы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территории муниципального образования </w:t>
            </w:r>
            <w:proofErr w:type="spellStart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развитой коммунальной инфраструктурой; 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ликвидация аварийных и полностью изношенных объектов коммунального хозяйства; 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объемов и улучшения </w:t>
            </w:r>
            <w:proofErr w:type="gramStart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</w:t>
            </w:r>
            <w:proofErr w:type="gramEnd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предоставляемых потребителям муниципального образования коммунальных услуг;</w:t>
            </w:r>
          </w:p>
          <w:p w:rsidR="00162999" w:rsidRPr="00162999" w:rsidRDefault="00162999" w:rsidP="00162999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улучшение экологического состояния на территории муниципального образования </w:t>
            </w:r>
          </w:p>
        </w:tc>
      </w:tr>
      <w:tr w:rsidR="00162999" w:rsidRPr="00162999" w:rsidTr="00162999"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</w:t>
            </w: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выполнения Программы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999" w:rsidRPr="00162999" w:rsidRDefault="00162999" w:rsidP="00162999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реализации Программы и </w:t>
            </w: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достижения конечного результата осуществляет администрация муниципального образования  </w:t>
            </w:r>
            <w:proofErr w:type="spellStart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</w:tr>
    </w:tbl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1. Содержание проблемы, технико-экономическое обоснование необходимости ее решения программными методами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162999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162999">
        <w:rPr>
          <w:rFonts w:ascii="Times New Roman" w:eastAsia="Times New Roman" w:hAnsi="Times New Roman" w:cs="Times New Roman"/>
          <w:sz w:val="28"/>
          <w:szCs w:val="28"/>
        </w:rPr>
        <w:t xml:space="preserve">  сельсовет является потребителем коммунальных ресурсов всех видов.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Коммунальный комплекс Поселения в сегодняшнем его состоянии характеризуется высоким уровнем износа объектов коммунальной инфраструктуры (более 80 процентов) и их технологической отсталостью. Качество предоставления коммунальных услуг в Поселении не отвечает потребностям населения, так как имеющаяся коммунальная инфраструктура в состоянии сверхнормативного износа, характеризуется высокой аварийностью, большими потерями энергоносителей и ресурсов.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Проведение реконструкции и модернизации действующих водопроводных сетей позволит значительно сократить число аварийных ситуаций и финансовых затрат на их устранение, снизить сверхнормативные потери воды и обеспечить качественное и гарантированное водоснабжение для населения Поселения.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2. Цели и задачи Программы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- обеспечение комфортных условий проживания;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 населения к системам коммунальной инфраструктуры;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- увеличение охвата населения коммунальными услугами;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- обеспечение надежности функционирования систем коммунальной инфраструктуры;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- увеличение мощности и пропускной способности систем коммунальной инфраструктуры.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поставленных целей в ходе реализации Программы </w:t>
      </w:r>
      <w:r w:rsidRPr="0016299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 местного самоуправления Поселения необходимо решить следующие задачи: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- развитие сетей коммунальной инфраструктуры за счет приведения действующей коммунальной инфраструктуры  Поселения в соответствие со стандартами;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- принятие бесхозяйных коммунальных сетей в муниципальную собственность.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- уменьшение затрат на доставку коммунальных услуг.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3. Сроки и этапы реализации Программы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2013 – 2023  годы.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tabs>
          <w:tab w:val="left" w:pos="-2520"/>
          <w:tab w:val="left" w:pos="-360"/>
          <w:tab w:val="left" w:pos="7230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tabs>
          <w:tab w:val="left" w:pos="-2520"/>
          <w:tab w:val="left" w:pos="-360"/>
          <w:tab w:val="left" w:pos="7230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4. Перечень основных мероприятий Программы</w:t>
      </w:r>
    </w:p>
    <w:p w:rsidR="00162999" w:rsidRPr="00162999" w:rsidRDefault="00162999" w:rsidP="0016299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Система мероприятий по достижению целей и показателей Программы представляет собой мероприятия перечень согласно приложению к настоящей Программе.</w:t>
      </w:r>
    </w:p>
    <w:p w:rsidR="00162999" w:rsidRPr="00162999" w:rsidRDefault="00162999" w:rsidP="0016299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 отдельные мероприятия могут уточняться, а объемы финансирования мероприятий Программы могут корректироваться с учетом исполнения бюджета муниципального образования </w:t>
      </w:r>
      <w:proofErr w:type="spellStart"/>
      <w:r w:rsidRPr="00162999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162999">
        <w:rPr>
          <w:rFonts w:ascii="Times New Roman" w:eastAsia="Times New Roman" w:hAnsi="Times New Roman" w:cs="Times New Roman"/>
          <w:sz w:val="28"/>
          <w:szCs w:val="28"/>
        </w:rPr>
        <w:t xml:space="preserve">  сельсовет.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5. Механизм реализации Программы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Программные мероприятия реализуются в следующей последовательности: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- утверждение финансирования Программы Советом депутатов Поселения на очередной год;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- определение подрядчика по выполнению работ на конкурсной основе;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- заключение муниципального контракта на выполнение работ;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- осуществление контроля и приемки выполненных работ;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- финансирование выполненных работ.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На основании утвержденной Программы организации коммунального комплекса разрабатывают пробную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Программы.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Исполнитель работ по реализации Программы определяется в соответствии с Федеральным Законом от 21 июля 2005 года №94-ФЗ «О размещении заказов на поставки товаров, выполнения услуг для государственных и муниципальных нужд» на конкурсной основе. Проведение конкурса осуществляется администрацией Поселения.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6. Объемы и источники финансирования Программы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будет осуществляться за счет средств бюджета Поселения.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Программы объемы финансовых средств, направляемых на ее реализацию, могут корректироваться в соответствии с утвержденным бюджетом Поселения на соответствующий финансовый год.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Arial" w:eastAsia="Times New Roman" w:hAnsi="Arial" w:cs="Arial"/>
          <w:sz w:val="24"/>
          <w:szCs w:val="24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Arial" w:eastAsia="Times New Roman" w:hAnsi="Arial" w:cs="Arial"/>
          <w:sz w:val="24"/>
          <w:szCs w:val="24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right="60"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7. Ожидаемые конечные результаты реализации Программы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right="4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- провести реконструкцию и капитальный ремонт объектов коммунальной инфраструктуры с целью снижения уровня износа;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- повысить объемы и улучшить качество предоставляемых потребителям Поселения коммунальных услуг;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>- улучшить экологическое состояние на территории Поселения.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right="4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1629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6299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29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6299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Программы и достижения конечного результата осуществляет администрация муниципального образования </w:t>
      </w:r>
      <w:proofErr w:type="spellStart"/>
      <w:r w:rsidRPr="00162999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162999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результатов Программы производится по итогам года. 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 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99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Программе комплексного развития систем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2977"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коммунальной инфраструктуры в муниципальном образовании </w:t>
      </w:r>
      <w:r w:rsidRPr="00162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999">
        <w:rPr>
          <w:rFonts w:ascii="Times New Roman" w:eastAsia="Times New Roman" w:hAnsi="Times New Roman" w:cs="Times New Roman"/>
          <w:sz w:val="24"/>
          <w:szCs w:val="24"/>
        </w:rPr>
        <w:t>Зубочистенский</w:t>
      </w:r>
      <w:proofErr w:type="spellEnd"/>
      <w:r w:rsidRPr="00162999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  <w:r w:rsidRPr="00162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2013-2023 годы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left="1020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комплексного развития систем коммунальной инфраструктуры в муниципальном образовании </w:t>
      </w:r>
      <w:proofErr w:type="spellStart"/>
      <w:r w:rsidRPr="00162999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162999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2013-2023 годы</w:t>
      </w: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826"/>
        <w:gridCol w:w="1701"/>
        <w:gridCol w:w="2977"/>
      </w:tblGrid>
      <w:tr w:rsidR="00162999" w:rsidRPr="00162999" w:rsidTr="00162999">
        <w:trPr>
          <w:trHeight w:val="65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9" w:rsidRPr="00162999" w:rsidRDefault="00162999" w:rsidP="00162999">
            <w:pPr>
              <w:autoSpaceDE w:val="0"/>
              <w:autoSpaceDN w:val="0"/>
              <w:adjustRightInd w:val="0"/>
              <w:spacing w:after="0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9" w:rsidRPr="00162999" w:rsidRDefault="00162999" w:rsidP="001629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autoSpaceDE w:val="0"/>
              <w:autoSpaceDN w:val="0"/>
              <w:adjustRightInd w:val="0"/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 реализации мероприятия</w:t>
            </w:r>
          </w:p>
        </w:tc>
      </w:tr>
      <w:tr w:rsidR="00162999" w:rsidRPr="00162999" w:rsidTr="0016299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2999" w:rsidRPr="00162999" w:rsidTr="00162999">
        <w:trPr>
          <w:trHeight w:val="9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сбора и вывоза твердых бытовых отходов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(обустройство площадок для установки контейнеры, приобретение контейнеров для сбора твердых бытовых отходов)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2013-2023   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санитарно-эпидемиологического благополучия населения</w:t>
            </w:r>
          </w:p>
        </w:tc>
      </w:tr>
      <w:tr w:rsidR="00162999" w:rsidRPr="00162999" w:rsidTr="00162999">
        <w:trPr>
          <w:trHeight w:val="9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Ликвидация несанкционированных свалок на территории поселений сельсовета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2013-2023г.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санитарно-эпидемиологического благополучия населения</w:t>
            </w:r>
          </w:p>
        </w:tc>
      </w:tr>
      <w:tr w:rsidR="00162999" w:rsidRPr="00162999" w:rsidTr="00162999">
        <w:trPr>
          <w:trHeight w:val="9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обеспечению улиц, общественных мест уличным освещением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2013-2023г.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безопасность</w:t>
            </w:r>
          </w:p>
        </w:tc>
      </w:tr>
      <w:tr w:rsidR="00162999" w:rsidRPr="00162999" w:rsidTr="00162999">
        <w:trPr>
          <w:trHeight w:val="9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2013-2023г.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качества воды, бесперебойное обеспечение водой</w:t>
            </w:r>
          </w:p>
        </w:tc>
      </w:tr>
      <w:tr w:rsidR="00162999" w:rsidRPr="00162999" w:rsidTr="00162999">
        <w:trPr>
          <w:trHeight w:val="9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приборов  учета потребления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2013-2023г.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энергетических ресурсов</w:t>
            </w:r>
          </w:p>
        </w:tc>
      </w:tr>
      <w:tr w:rsidR="00162999" w:rsidRPr="00162999" w:rsidTr="00162999">
        <w:trPr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Провести ремонт  водонапорных башен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2013-2023г.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качества воды, бесперебойное обеспечение водой</w:t>
            </w:r>
          </w:p>
        </w:tc>
      </w:tr>
      <w:tr w:rsidR="00162999" w:rsidRPr="00162999" w:rsidTr="00162999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99" w:rsidRPr="00162999" w:rsidRDefault="00162999" w:rsidP="00162999">
            <w:pPr>
              <w:autoSpaceDN w:val="0"/>
              <w:spacing w:before="100" w:beforeAutospacing="1" w:after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Произвести ремонт  водозаборных скважин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2013-2023г.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качества воды, бесперебойное обеспечение водой</w:t>
            </w:r>
          </w:p>
        </w:tc>
      </w:tr>
      <w:tr w:rsidR="00162999" w:rsidRPr="00162999" w:rsidTr="00162999">
        <w:trPr>
          <w:trHeight w:val="1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autoSpaceDN w:val="0"/>
              <w:spacing w:before="100" w:beforeAutospacing="1" w:after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Произвести  утепление теплотрассы.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2013-2023г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энергетических ресурсов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999" w:rsidRPr="00162999" w:rsidTr="00162999">
        <w:trPr>
          <w:trHeight w:val="1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Модернизация топливного оборудования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2013-2023г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. Снижение удельных расходов условного топлива на производство тепловой энергии более 0,5% на группу оборудования</w:t>
            </w: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999" w:rsidRPr="00162999" w:rsidTr="00162999">
        <w:trPr>
          <w:trHeight w:val="1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существующей котельной на более </w:t>
            </w:r>
            <w:proofErr w:type="gramStart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современную</w:t>
            </w:r>
            <w:proofErr w:type="gramEnd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блочную.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2013-2015г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>. Снижение удельных расходов условного топлива на производство тепловой энергии</w:t>
            </w:r>
            <w:proofErr w:type="gramStart"/>
            <w:r w:rsidRPr="0016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999" w:rsidRPr="00162999" w:rsidRDefault="00162999" w:rsidP="0016299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</w:p>
    <w:p w:rsidR="00162999" w:rsidRPr="00162999" w:rsidRDefault="00162999" w:rsidP="00162999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</w:p>
    <w:p w:rsidR="00C249E5" w:rsidRDefault="00C249E5"/>
    <w:sectPr w:rsidR="00C2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999"/>
    <w:rsid w:val="00162999"/>
    <w:rsid w:val="00B81416"/>
    <w:rsid w:val="00C2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4</cp:revision>
  <dcterms:created xsi:type="dcterms:W3CDTF">2017-03-29T10:35:00Z</dcterms:created>
  <dcterms:modified xsi:type="dcterms:W3CDTF">2017-04-05T10:59:00Z</dcterms:modified>
</cp:coreProperties>
</file>